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6C4E6F77" w:rsidR="00A32EBC" w:rsidRPr="00ED5B2F"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7C6EA6">
        <w:rPr>
          <w:rFonts w:ascii="GHEA Grapalat" w:eastAsiaTheme="minorHAnsi" w:hAnsi="GHEA Grapalat" w:cstheme="minorBidi"/>
          <w:b/>
          <w:bCs/>
          <w:lang w:val="hy-AM"/>
        </w:rPr>
        <w:t xml:space="preserve"> </w:t>
      </w:r>
      <w:r w:rsidR="00100593">
        <w:rPr>
          <w:rFonts w:ascii="GHEA Grapalat" w:hAnsi="GHEA Grapalat"/>
          <w:b/>
          <w:lang w:val="hy-AM"/>
        </w:rPr>
        <w:t>ՈՐԱԿԻ ԱՊԱՀՈՎՄԱՆ ՎԱՐՉՈՒԹՅՈՒՆՈՒՄ</w:t>
      </w:r>
      <w:r w:rsidR="00856AC9">
        <w:rPr>
          <w:rFonts w:ascii="GHEA Grapalat" w:hAnsi="GHEA Grapalat"/>
          <w:b/>
          <w:lang w:val="hy-AM"/>
        </w:rPr>
        <w:t xml:space="preserve"> </w:t>
      </w:r>
      <w:r w:rsidR="00A32EBC" w:rsidRPr="007C6EA6">
        <w:rPr>
          <w:rFonts w:ascii="GHEA Grapalat" w:eastAsiaTheme="minorHAnsi" w:hAnsi="GHEA Grapalat" w:cstheme="minorBidi"/>
          <w:b/>
          <w:bCs/>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841530">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07E5E113"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0504F1">
        <w:rPr>
          <w:rFonts w:ascii="GHEA Grapalat" w:hAnsi="GHEA Grapalat" w:cs="Sylfaen"/>
          <w:sz w:val="24"/>
          <w:szCs w:val="24"/>
          <w:lang w:val="hy-AM"/>
        </w:rPr>
        <w:t xml:space="preserve">իրականացնում </w:t>
      </w:r>
      <w:r w:rsidRPr="00100593">
        <w:rPr>
          <w:rFonts w:ascii="GHEA Grapalat" w:hAnsi="GHEA Grapalat" w:cs="Sylfaen"/>
          <w:sz w:val="24"/>
          <w:szCs w:val="24"/>
          <w:lang w:val="hy-AM"/>
        </w:rPr>
        <w:t>է</w:t>
      </w:r>
      <w:r w:rsidRPr="000504F1">
        <w:rPr>
          <w:rFonts w:ascii="GHEA Grapalat" w:hAnsi="GHEA Grapalat" w:cs="Sylfaen"/>
          <w:sz w:val="24"/>
          <w:szCs w:val="24"/>
          <w:lang w:val="hy-AM"/>
        </w:rPr>
        <w:t xml:space="preserve"> Խորհրդի որոշումների կատարման նկատմամբ</w:t>
      </w:r>
      <w:r w:rsidRPr="00100593">
        <w:rPr>
          <w:rFonts w:ascii="GHEA Grapalat" w:hAnsi="GHEA Grapalat" w:cs="Sylfaen"/>
          <w:sz w:val="24"/>
          <w:szCs w:val="24"/>
          <w:lang w:val="hy-AM"/>
        </w:rPr>
        <w:t xml:space="preserve"> վերհսկողության աշխատանքները.</w:t>
      </w:r>
    </w:p>
    <w:p w14:paraId="18F849FB"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կատարողականի գնահատման աշխատանքները.</w:t>
      </w:r>
    </w:p>
    <w:p w14:paraId="083ADEE1"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գործունեության արդյունքների ուսումնասիրության և վերլուծության աշխատանքները, ինչպես նաև այդ արդյունքները ներկայացնում է Խորհուրդ.</w:t>
      </w:r>
    </w:p>
    <w:p w14:paraId="55851629"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նրա ծառայողների գործողությունների կամ անգործության կամ նրա կողմից ընդունված իրավական ակտերի վերաբերյալ ստացված բողոքների պատճառների և արդյունքների ուսումնասիրության ու վերլուծության աշխատանքները և վերլուծության արդյունքները ներկայացնում Խորհուրդ.</w:t>
      </w:r>
    </w:p>
    <w:p w14:paraId="6DAFF41D"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Տեսչական մարմնի կարգապահական կանոնների ապահովման ուսումնասիրության և վերլուծության աշխատանքները և վերլուծության արդյունքները ներկայացնում է Խորհուրդ.</w:t>
      </w:r>
    </w:p>
    <w:p w14:paraId="1234F8D8"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 և ներկայացման աշխատանքները.</w:t>
      </w:r>
    </w:p>
    <w:p w14:paraId="153B3723"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t>իրականացնում է Վարչության լիազորությունների շրջանակներում հաշվետվությունների, առաջարկությունների, տեղեկանքների և միջնորդագրերի նախապատրաստման աշխատանքները.</w:t>
      </w:r>
    </w:p>
    <w:p w14:paraId="1BBEE3D4" w14:textId="77777777" w:rsidR="00100593" w:rsidRPr="00100593" w:rsidRDefault="00100593" w:rsidP="005532B9">
      <w:pPr>
        <w:pStyle w:val="ListParagraph"/>
        <w:numPr>
          <w:ilvl w:val="0"/>
          <w:numId w:val="16"/>
        </w:numPr>
        <w:ind w:left="0" w:firstLine="270"/>
        <w:jc w:val="both"/>
        <w:rPr>
          <w:rFonts w:ascii="GHEA Grapalat" w:hAnsi="GHEA Grapalat" w:cs="Sylfaen"/>
          <w:sz w:val="24"/>
          <w:szCs w:val="24"/>
          <w:lang w:val="hy-AM"/>
        </w:rPr>
      </w:pPr>
      <w:r w:rsidRPr="00100593">
        <w:rPr>
          <w:rFonts w:ascii="GHEA Grapalat" w:hAnsi="GHEA Grapalat" w:cs="Sylfaen"/>
          <w:sz w:val="24"/>
          <w:szCs w:val="24"/>
          <w:lang w:val="hy-AM"/>
        </w:rPr>
        <w:lastRenderedPageBreak/>
        <w:t>Խորհրդի հաստատմանը ներկայացնելու նպատակով իրականացնում է Տեսչական մարմնի որակի ապահովման տարեկան ծրագրի կազմման և Խորհրդին ներկայացման աշխատանքները.</w:t>
      </w:r>
    </w:p>
    <w:p w14:paraId="08A4F42A" w14:textId="137569FC" w:rsidR="00A32EBC" w:rsidRPr="00E06F1C" w:rsidRDefault="00A32EBC" w:rsidP="00E720D8">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E720D8">
        <w:rPr>
          <w:rFonts w:ascii="GHEA Grapalat" w:hAnsi="GHEA Grapalat"/>
          <w:lang w:val="hy-AM"/>
        </w:rPr>
        <w:t>Փորձագետ</w:t>
      </w:r>
      <w:r w:rsidR="0046193E" w:rsidRPr="00E720D8">
        <w:rPr>
          <w:rFonts w:ascii="GHEA Grapalat" w:hAnsi="GHEA Grapalat"/>
          <w:lang w:val="hy-AM"/>
        </w:rPr>
        <w:t>ին</w:t>
      </w:r>
      <w:r w:rsidRPr="00E720D8">
        <w:rPr>
          <w:rFonts w:ascii="GHEA Grapalat" w:hAnsi="GHEA Grapalat"/>
          <w:lang w:val="hy-AM"/>
        </w:rPr>
        <w:t xml:space="preserve"> նախատեսվում է ներգրավել</w:t>
      </w:r>
      <w:r w:rsidR="005E4788" w:rsidRPr="00E720D8">
        <w:rPr>
          <w:rFonts w:ascii="GHEA Grapalat" w:hAnsi="GHEA Grapalat"/>
          <w:lang w:val="hy-AM"/>
        </w:rPr>
        <w:t>՝</w:t>
      </w:r>
      <w:r w:rsidRPr="00E06F1C">
        <w:rPr>
          <w:rFonts w:ascii="GHEA Grapalat" w:eastAsiaTheme="minorHAnsi" w:hAnsi="GHEA Grapalat" w:cstheme="minorBidi"/>
          <w:b/>
          <w:lang w:val="hy-AM"/>
        </w:rPr>
        <w:t xml:space="preserve"> պայմանագիր կնքելու օրվանից </w:t>
      </w:r>
      <w:r w:rsidR="00252204" w:rsidRPr="00252204">
        <w:rPr>
          <w:rFonts w:ascii="GHEA Grapalat" w:eastAsiaTheme="minorHAnsi" w:hAnsi="GHEA Grapalat" w:cstheme="minorBidi"/>
          <w:b/>
          <w:lang w:val="hy-AM"/>
        </w:rPr>
        <w:t>մեկ տարի</w:t>
      </w:r>
      <w:r w:rsidR="00ED5B2F" w:rsidRPr="00E06F1C">
        <w:rPr>
          <w:rFonts w:ascii="GHEA Grapalat" w:eastAsiaTheme="minorHAnsi" w:hAnsi="GHEA Grapalat" w:cstheme="minorBidi"/>
          <w:b/>
          <w:lang w:val="hy-AM"/>
        </w:rPr>
        <w:t xml:space="preserve"> </w:t>
      </w:r>
      <w:r w:rsidRPr="00E06F1C">
        <w:rPr>
          <w:rFonts w:ascii="GHEA Grapalat" w:eastAsiaTheme="minorHAnsi" w:hAnsi="GHEA Grapalat" w:cstheme="minorBidi"/>
          <w:b/>
          <w:lang w:val="hy-AM"/>
        </w:rPr>
        <w:t>ժամ</w:t>
      </w:r>
      <w:r w:rsidR="005E4788" w:rsidRPr="00923746">
        <w:rPr>
          <w:rFonts w:ascii="GHEA Grapalat" w:eastAsiaTheme="minorHAnsi" w:hAnsi="GHEA Grapalat" w:cstheme="minorBidi"/>
          <w:b/>
          <w:lang w:val="hy-AM"/>
        </w:rPr>
        <w:t>կետ</w:t>
      </w:r>
      <w:r w:rsidR="00856AC9">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4E32BDB7" w:rsidR="00DA10E3" w:rsidRDefault="004F76CF" w:rsidP="002A6B64">
      <w:pPr>
        <w:pStyle w:val="NormalWeb"/>
        <w:numPr>
          <w:ilvl w:val="0"/>
          <w:numId w:val="6"/>
        </w:numPr>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856AC9">
        <w:rPr>
          <w:rFonts w:ascii="GHEA Grapalat" w:eastAsiaTheme="minorHAnsi" w:hAnsi="GHEA Grapalat" w:cstheme="minorBidi"/>
          <w:lang w:val="hy-AM"/>
        </w:rPr>
        <w:t>՝</w:t>
      </w:r>
    </w:p>
    <w:tbl>
      <w:tblPr>
        <w:tblStyle w:val="TableGrid"/>
        <w:tblW w:w="9333" w:type="dxa"/>
        <w:tblLook w:val="04A0" w:firstRow="1" w:lastRow="0" w:firstColumn="1" w:lastColumn="0" w:noHBand="0" w:noVBand="1"/>
      </w:tblPr>
      <w:tblGrid>
        <w:gridCol w:w="586"/>
        <w:gridCol w:w="1728"/>
        <w:gridCol w:w="2472"/>
        <w:gridCol w:w="2247"/>
        <w:gridCol w:w="2300"/>
      </w:tblGrid>
      <w:tr w:rsidR="005532B9" w:rsidRPr="00FB2E69" w14:paraId="41A2EA36" w14:textId="77777777" w:rsidTr="00EF0268">
        <w:trPr>
          <w:trHeight w:val="102"/>
        </w:trPr>
        <w:tc>
          <w:tcPr>
            <w:tcW w:w="586" w:type="dxa"/>
            <w:tcBorders>
              <w:top w:val="single" w:sz="4" w:space="0" w:color="auto"/>
              <w:left w:val="single" w:sz="4" w:space="0" w:color="auto"/>
              <w:bottom w:val="single" w:sz="4" w:space="0" w:color="auto"/>
              <w:right w:val="single" w:sz="4" w:space="0" w:color="auto"/>
            </w:tcBorders>
            <w:hideMark/>
          </w:tcPr>
          <w:p w14:paraId="3482961D" w14:textId="77777777" w:rsidR="005532B9" w:rsidRPr="003674CB" w:rsidRDefault="005532B9" w:rsidP="005532B9">
            <w:pPr>
              <w:pStyle w:val="NormalWeb"/>
              <w:spacing w:line="276" w:lineRule="auto"/>
              <w:rPr>
                <w:rFonts w:ascii="GHEA Grapalat" w:hAnsi="GHEA Grapalat"/>
                <w:iCs/>
                <w:lang w:val="hy-AM"/>
              </w:rPr>
            </w:pPr>
            <w:r w:rsidRPr="003674CB">
              <w:rPr>
                <w:rFonts w:ascii="GHEA Grapalat" w:hAnsi="GHEA Grapalat"/>
                <w:iCs/>
                <w:lang w:val="hy-AM"/>
              </w:rPr>
              <w:t>1.</w:t>
            </w:r>
          </w:p>
        </w:tc>
        <w:tc>
          <w:tcPr>
            <w:tcW w:w="1728" w:type="dxa"/>
            <w:tcBorders>
              <w:top w:val="single" w:sz="4" w:space="0" w:color="auto"/>
              <w:left w:val="single" w:sz="4" w:space="0" w:color="auto"/>
              <w:bottom w:val="single" w:sz="4" w:space="0" w:color="auto"/>
              <w:right w:val="single" w:sz="4" w:space="0" w:color="auto"/>
            </w:tcBorders>
            <w:hideMark/>
          </w:tcPr>
          <w:p w14:paraId="10C5A942"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2472" w:type="dxa"/>
            <w:tcBorders>
              <w:top w:val="single" w:sz="4" w:space="0" w:color="auto"/>
              <w:left w:val="single" w:sz="4" w:space="0" w:color="auto"/>
              <w:bottom w:val="single" w:sz="4" w:space="0" w:color="auto"/>
              <w:right w:val="single" w:sz="4" w:space="0" w:color="auto"/>
            </w:tcBorders>
            <w:hideMark/>
          </w:tcPr>
          <w:p w14:paraId="09FB10D6" w14:textId="77777777" w:rsidR="005532B9" w:rsidRPr="003674CB" w:rsidRDefault="005532B9" w:rsidP="00EF0268">
            <w:pPr>
              <w:pStyle w:val="NormalWeb"/>
              <w:spacing w:line="276" w:lineRule="auto"/>
              <w:rPr>
                <w:rFonts w:ascii="GHEA Grapalat" w:hAnsi="GHEA Grapalat"/>
                <w:iCs/>
                <w:lang w:val="hy-AM"/>
              </w:rPr>
            </w:pPr>
            <w:r w:rsidRPr="003674CB">
              <w:rPr>
                <w:rFonts w:ascii="GHEA Grapalat" w:hAnsi="GHEA Grapalat"/>
                <w:iCs/>
                <w:lang w:val="hy-AM"/>
              </w:rPr>
              <w:t xml:space="preserve">Սոցիալական գիտություններ, լրագրություն և տեղեկատվական գիտություններ </w:t>
            </w:r>
          </w:p>
        </w:tc>
        <w:tc>
          <w:tcPr>
            <w:tcW w:w="4547" w:type="dxa"/>
            <w:gridSpan w:val="2"/>
            <w:tcBorders>
              <w:top w:val="single" w:sz="4" w:space="0" w:color="auto"/>
              <w:left w:val="single" w:sz="4" w:space="0" w:color="auto"/>
              <w:bottom w:val="single" w:sz="4" w:space="0" w:color="auto"/>
              <w:right w:val="single" w:sz="4" w:space="0" w:color="auto"/>
            </w:tcBorders>
          </w:tcPr>
          <w:p w14:paraId="7FC19CA2"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Գործարարություն, վարչարարություն և իրավունք</w:t>
            </w:r>
          </w:p>
        </w:tc>
      </w:tr>
      <w:tr w:rsidR="005532B9" w:rsidRPr="00FB2E69" w14:paraId="639A3F55" w14:textId="77777777" w:rsidTr="00EF0268">
        <w:trPr>
          <w:trHeight w:val="396"/>
        </w:trPr>
        <w:tc>
          <w:tcPr>
            <w:tcW w:w="586" w:type="dxa"/>
            <w:tcBorders>
              <w:top w:val="single" w:sz="4" w:space="0" w:color="auto"/>
              <w:left w:val="single" w:sz="4" w:space="0" w:color="auto"/>
              <w:bottom w:val="single" w:sz="4" w:space="0" w:color="auto"/>
              <w:right w:val="single" w:sz="4" w:space="0" w:color="auto"/>
            </w:tcBorders>
            <w:hideMark/>
          </w:tcPr>
          <w:p w14:paraId="22000118"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1728" w:type="dxa"/>
            <w:tcBorders>
              <w:top w:val="single" w:sz="4" w:space="0" w:color="auto"/>
              <w:left w:val="single" w:sz="4" w:space="0" w:color="auto"/>
              <w:bottom w:val="single" w:sz="4" w:space="0" w:color="auto"/>
              <w:right w:val="single" w:sz="4" w:space="0" w:color="auto"/>
            </w:tcBorders>
            <w:hideMark/>
          </w:tcPr>
          <w:p w14:paraId="7536C9A3"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2472" w:type="dxa"/>
            <w:tcBorders>
              <w:top w:val="single" w:sz="4" w:space="0" w:color="auto"/>
              <w:left w:val="single" w:sz="4" w:space="0" w:color="auto"/>
              <w:bottom w:val="single" w:sz="4" w:space="0" w:color="auto"/>
              <w:right w:val="single" w:sz="4" w:space="0" w:color="auto"/>
            </w:tcBorders>
            <w:hideMark/>
          </w:tcPr>
          <w:p w14:paraId="51E25CD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Սոցիալական և վարքաբանական գիտություններ</w:t>
            </w:r>
          </w:p>
        </w:tc>
        <w:tc>
          <w:tcPr>
            <w:tcW w:w="2247" w:type="dxa"/>
            <w:tcBorders>
              <w:top w:val="single" w:sz="4" w:space="0" w:color="auto"/>
              <w:left w:val="single" w:sz="4" w:space="0" w:color="auto"/>
              <w:bottom w:val="single" w:sz="4" w:space="0" w:color="auto"/>
              <w:right w:val="single" w:sz="4" w:space="0" w:color="auto"/>
            </w:tcBorders>
          </w:tcPr>
          <w:p w14:paraId="741069DC"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Գործարարություն և վարչարարություն</w:t>
            </w:r>
          </w:p>
        </w:tc>
        <w:tc>
          <w:tcPr>
            <w:tcW w:w="2299" w:type="dxa"/>
            <w:tcBorders>
              <w:top w:val="single" w:sz="4" w:space="0" w:color="auto"/>
              <w:left w:val="single" w:sz="4" w:space="0" w:color="auto"/>
              <w:bottom w:val="single" w:sz="4" w:space="0" w:color="auto"/>
              <w:right w:val="single" w:sz="4" w:space="0" w:color="auto"/>
            </w:tcBorders>
          </w:tcPr>
          <w:p w14:paraId="34BA213F"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Իրավունք</w:t>
            </w:r>
          </w:p>
        </w:tc>
      </w:tr>
      <w:tr w:rsidR="005532B9" w:rsidRPr="00FB2E69" w14:paraId="62B9181C" w14:textId="77777777" w:rsidTr="00EF0268">
        <w:trPr>
          <w:trHeight w:val="419"/>
        </w:trPr>
        <w:tc>
          <w:tcPr>
            <w:tcW w:w="586" w:type="dxa"/>
            <w:tcBorders>
              <w:top w:val="single" w:sz="4" w:space="0" w:color="auto"/>
              <w:left w:val="single" w:sz="4" w:space="0" w:color="auto"/>
              <w:bottom w:val="single" w:sz="4" w:space="0" w:color="auto"/>
              <w:right w:val="single" w:sz="4" w:space="0" w:color="auto"/>
            </w:tcBorders>
            <w:hideMark/>
          </w:tcPr>
          <w:p w14:paraId="2F7C8ABA"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1728" w:type="dxa"/>
            <w:tcBorders>
              <w:top w:val="single" w:sz="4" w:space="0" w:color="auto"/>
              <w:left w:val="single" w:sz="4" w:space="0" w:color="auto"/>
              <w:bottom w:val="single" w:sz="4" w:space="0" w:color="auto"/>
              <w:right w:val="single" w:sz="4" w:space="0" w:color="auto"/>
            </w:tcBorders>
            <w:hideMark/>
          </w:tcPr>
          <w:p w14:paraId="57E2DC28"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2472" w:type="dxa"/>
            <w:tcBorders>
              <w:top w:val="single" w:sz="4" w:space="0" w:color="auto"/>
              <w:left w:val="single" w:sz="4" w:space="0" w:color="auto"/>
              <w:bottom w:val="single" w:sz="4" w:space="0" w:color="auto"/>
              <w:right w:val="single" w:sz="4" w:space="0" w:color="auto"/>
            </w:tcBorders>
            <w:hideMark/>
          </w:tcPr>
          <w:p w14:paraId="3524DB8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Տնտեսագիտություն</w:t>
            </w:r>
          </w:p>
        </w:tc>
        <w:tc>
          <w:tcPr>
            <w:tcW w:w="2247" w:type="dxa"/>
            <w:tcBorders>
              <w:top w:val="single" w:sz="4" w:space="0" w:color="auto"/>
              <w:left w:val="single" w:sz="4" w:space="0" w:color="auto"/>
              <w:bottom w:val="single" w:sz="4" w:space="0" w:color="auto"/>
              <w:right w:val="single" w:sz="4" w:space="0" w:color="auto"/>
            </w:tcBorders>
          </w:tcPr>
          <w:p w14:paraId="62067A38" w14:textId="77777777" w:rsidR="005532B9" w:rsidRPr="003674CB"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 xml:space="preserve">Կառավարում </w:t>
            </w:r>
            <w:r w:rsidRPr="00F50123">
              <w:rPr>
                <w:rFonts w:ascii="GHEA Grapalat" w:hAnsi="GHEA Grapalat"/>
                <w:iCs/>
                <w:lang w:val="hy-AM"/>
              </w:rPr>
              <w:t>և վարչարարություն</w:t>
            </w:r>
          </w:p>
        </w:tc>
        <w:tc>
          <w:tcPr>
            <w:tcW w:w="2299" w:type="dxa"/>
            <w:tcBorders>
              <w:top w:val="single" w:sz="4" w:space="0" w:color="auto"/>
              <w:left w:val="single" w:sz="4" w:space="0" w:color="auto"/>
              <w:bottom w:val="single" w:sz="4" w:space="0" w:color="auto"/>
              <w:right w:val="single" w:sz="4" w:space="0" w:color="auto"/>
            </w:tcBorders>
          </w:tcPr>
          <w:p w14:paraId="2D8BAEAE" w14:textId="77777777" w:rsidR="005532B9" w:rsidRPr="003674CB" w:rsidRDefault="005532B9" w:rsidP="00EF0268">
            <w:pPr>
              <w:pStyle w:val="NormalWeb"/>
              <w:spacing w:line="276" w:lineRule="auto"/>
              <w:rPr>
                <w:rFonts w:ascii="GHEA Grapalat" w:hAnsi="GHEA Grapalat"/>
                <w:iCs/>
                <w:lang w:val="hy-AM"/>
              </w:rPr>
            </w:pPr>
            <w:r w:rsidRPr="00F50123">
              <w:rPr>
                <w:rFonts w:ascii="GHEA Grapalat" w:hAnsi="GHEA Grapalat"/>
                <w:iCs/>
                <w:lang w:val="hy-AM"/>
              </w:rPr>
              <w:t>Իրավունք</w:t>
            </w:r>
          </w:p>
        </w:tc>
      </w:tr>
      <w:tr w:rsidR="005532B9" w:rsidRPr="00FB2E69" w14:paraId="1F99BE2B" w14:textId="77777777" w:rsidTr="00EF0268">
        <w:trPr>
          <w:trHeight w:val="139"/>
        </w:trPr>
        <w:tc>
          <w:tcPr>
            <w:tcW w:w="586" w:type="dxa"/>
            <w:tcBorders>
              <w:top w:val="single" w:sz="4" w:space="0" w:color="auto"/>
              <w:left w:val="single" w:sz="4" w:space="0" w:color="auto"/>
              <w:bottom w:val="single" w:sz="4" w:space="0" w:color="auto"/>
              <w:right w:val="single" w:sz="4" w:space="0" w:color="auto"/>
            </w:tcBorders>
            <w:hideMark/>
          </w:tcPr>
          <w:p w14:paraId="71DECE4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4.</w:t>
            </w:r>
          </w:p>
        </w:tc>
        <w:tc>
          <w:tcPr>
            <w:tcW w:w="1728" w:type="dxa"/>
            <w:tcBorders>
              <w:top w:val="single" w:sz="4" w:space="0" w:color="auto"/>
              <w:left w:val="single" w:sz="4" w:space="0" w:color="auto"/>
              <w:bottom w:val="single" w:sz="4" w:space="0" w:color="auto"/>
              <w:right w:val="single" w:sz="4" w:space="0" w:color="auto"/>
            </w:tcBorders>
          </w:tcPr>
          <w:p w14:paraId="0B9C470C"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Մասնա</w:t>
            </w:r>
            <w:r>
              <w:rPr>
                <w:rFonts w:ascii="GHEA Grapalat" w:hAnsi="GHEA Grapalat"/>
                <w:iCs/>
                <w:lang w:val="hy-AM"/>
              </w:rPr>
              <w:t>-</w:t>
            </w:r>
            <w:r w:rsidRPr="003674CB">
              <w:rPr>
                <w:rFonts w:ascii="GHEA Grapalat" w:hAnsi="GHEA Grapalat"/>
                <w:iCs/>
                <w:lang w:val="hy-AM"/>
              </w:rPr>
              <w:t>գիտություն</w:t>
            </w:r>
          </w:p>
        </w:tc>
        <w:tc>
          <w:tcPr>
            <w:tcW w:w="2472" w:type="dxa"/>
            <w:tcBorders>
              <w:top w:val="single" w:sz="4" w:space="0" w:color="auto"/>
              <w:left w:val="single" w:sz="4" w:space="0" w:color="auto"/>
              <w:bottom w:val="single" w:sz="4" w:space="0" w:color="auto"/>
              <w:right w:val="single" w:sz="4" w:space="0" w:color="auto"/>
            </w:tcBorders>
          </w:tcPr>
          <w:p w14:paraId="055E5554"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Տնտեսագիտություն</w:t>
            </w:r>
          </w:p>
        </w:tc>
        <w:tc>
          <w:tcPr>
            <w:tcW w:w="2247" w:type="dxa"/>
            <w:tcBorders>
              <w:top w:val="single" w:sz="4" w:space="0" w:color="auto"/>
              <w:left w:val="single" w:sz="4" w:space="0" w:color="auto"/>
              <w:bottom w:val="single" w:sz="4" w:space="0" w:color="auto"/>
              <w:right w:val="single" w:sz="4" w:space="0" w:color="auto"/>
            </w:tcBorders>
          </w:tcPr>
          <w:p w14:paraId="0EFC3350" w14:textId="77777777" w:rsidR="005532B9" w:rsidRPr="003674CB" w:rsidRDefault="005532B9" w:rsidP="00EF0268">
            <w:pPr>
              <w:pStyle w:val="NormalWeb"/>
              <w:spacing w:line="276" w:lineRule="auto"/>
              <w:ind w:firstLine="38"/>
              <w:rPr>
                <w:rFonts w:ascii="GHEA Grapalat" w:hAnsi="GHEA Grapalat"/>
                <w:iCs/>
                <w:lang w:val="hy-AM"/>
              </w:rPr>
            </w:pPr>
            <w:r w:rsidRPr="00F50123">
              <w:rPr>
                <w:rFonts w:ascii="GHEA Grapalat" w:hAnsi="GHEA Grapalat"/>
                <w:iCs/>
                <w:lang w:val="hy-AM"/>
              </w:rPr>
              <w:t xml:space="preserve">Կառավարում </w:t>
            </w:r>
          </w:p>
        </w:tc>
        <w:tc>
          <w:tcPr>
            <w:tcW w:w="2299" w:type="dxa"/>
            <w:tcBorders>
              <w:top w:val="single" w:sz="4" w:space="0" w:color="auto"/>
              <w:left w:val="single" w:sz="4" w:space="0" w:color="auto"/>
              <w:bottom w:val="single" w:sz="4" w:space="0" w:color="auto"/>
              <w:right w:val="single" w:sz="4" w:space="0" w:color="auto"/>
            </w:tcBorders>
          </w:tcPr>
          <w:p w14:paraId="7C493596" w14:textId="77777777" w:rsidR="005532B9" w:rsidRPr="003674CB" w:rsidRDefault="005532B9" w:rsidP="00EF0268">
            <w:pPr>
              <w:pStyle w:val="NormalWeb"/>
              <w:spacing w:line="276" w:lineRule="auto"/>
              <w:ind w:firstLine="38"/>
              <w:rPr>
                <w:rFonts w:ascii="GHEA Grapalat" w:hAnsi="GHEA Grapalat"/>
                <w:iCs/>
                <w:lang w:val="hy-AM"/>
              </w:rPr>
            </w:pPr>
            <w:r w:rsidRPr="00F50123">
              <w:rPr>
                <w:rFonts w:ascii="GHEA Grapalat" w:hAnsi="GHEA Grapalat"/>
                <w:iCs/>
                <w:lang w:val="hy-AM"/>
              </w:rPr>
              <w:t>042101.00.6 Իրավագիտություն</w:t>
            </w:r>
          </w:p>
        </w:tc>
      </w:tr>
    </w:tbl>
    <w:p w14:paraId="68214911" w14:textId="77777777" w:rsidR="005532B9" w:rsidRPr="00576B11" w:rsidRDefault="005532B9" w:rsidP="005532B9">
      <w:pPr>
        <w:pStyle w:val="NormalWeb"/>
        <w:spacing w:before="0" w:beforeAutospacing="0" w:after="0" w:afterAutospacing="0" w:line="276" w:lineRule="auto"/>
        <w:rPr>
          <w:rFonts w:ascii="GHEA Grapalat" w:hAnsi="GHEA Grapalat"/>
          <w:i/>
          <w:iCs/>
          <w:lang w:val="hy-AM"/>
        </w:rPr>
      </w:pPr>
    </w:p>
    <w:p w14:paraId="5FFCFC06" w14:textId="77777777" w:rsidR="005532B9" w:rsidRPr="00484315" w:rsidRDefault="005532B9" w:rsidP="005532B9">
      <w:pPr>
        <w:pStyle w:val="NormalWeb"/>
        <w:spacing w:before="0" w:beforeAutospacing="0" w:after="0" w:afterAutospacing="0" w:line="276" w:lineRule="auto"/>
        <w:rPr>
          <w:rFonts w:ascii="GHEA Grapalat" w:hAnsi="GHEA Grapalat"/>
          <w:i/>
          <w:iCs/>
          <w:lang w:val="af-ZA"/>
        </w:rPr>
      </w:pPr>
      <w:r>
        <w:rPr>
          <w:rFonts w:ascii="GHEA Grapalat" w:hAnsi="GHEA Grapalat"/>
          <w:i/>
          <w:iCs/>
          <w:lang w:val="af-ZA"/>
        </w:rPr>
        <w:t>կ</w:t>
      </w:r>
      <w:r w:rsidRPr="00CD33D1">
        <w:rPr>
          <w:rFonts w:ascii="GHEA Grapalat" w:hAnsi="GHEA Grapalat"/>
          <w:i/>
          <w:iCs/>
          <w:lang w:val="af-ZA"/>
        </w:rPr>
        <w:t>ամ</w:t>
      </w:r>
      <w:r>
        <w:rPr>
          <w:rFonts w:ascii="GHEA Grapalat" w:hAnsi="GHEA Grapalat"/>
          <w:iCs/>
          <w:lang w:val="af-ZA"/>
        </w:rPr>
        <w:t xml:space="preserve"> </w:t>
      </w:r>
    </w:p>
    <w:tbl>
      <w:tblPr>
        <w:tblStyle w:val="TableGrid"/>
        <w:tblW w:w="9350" w:type="dxa"/>
        <w:tblLook w:val="04A0" w:firstRow="1" w:lastRow="0" w:firstColumn="1" w:lastColumn="0" w:noHBand="0" w:noVBand="1"/>
      </w:tblPr>
      <w:tblGrid>
        <w:gridCol w:w="601"/>
        <w:gridCol w:w="2409"/>
        <w:gridCol w:w="6340"/>
      </w:tblGrid>
      <w:tr w:rsidR="005532B9" w:rsidRPr="00FB2E69" w14:paraId="637DC1B9" w14:textId="77777777" w:rsidTr="00EF0268">
        <w:trPr>
          <w:trHeight w:val="99"/>
        </w:trPr>
        <w:tc>
          <w:tcPr>
            <w:tcW w:w="601" w:type="dxa"/>
            <w:tcBorders>
              <w:top w:val="single" w:sz="4" w:space="0" w:color="auto"/>
              <w:left w:val="single" w:sz="4" w:space="0" w:color="auto"/>
              <w:bottom w:val="single" w:sz="4" w:space="0" w:color="auto"/>
              <w:right w:val="single" w:sz="4" w:space="0" w:color="auto"/>
            </w:tcBorders>
            <w:hideMark/>
          </w:tcPr>
          <w:p w14:paraId="075D4CC6"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1.</w:t>
            </w:r>
          </w:p>
        </w:tc>
        <w:tc>
          <w:tcPr>
            <w:tcW w:w="2409" w:type="dxa"/>
            <w:tcBorders>
              <w:top w:val="single" w:sz="4" w:space="0" w:color="auto"/>
              <w:left w:val="single" w:sz="4" w:space="0" w:color="auto"/>
              <w:bottom w:val="single" w:sz="4" w:space="0" w:color="auto"/>
              <w:right w:val="single" w:sz="4" w:space="0" w:color="auto"/>
            </w:tcBorders>
            <w:hideMark/>
          </w:tcPr>
          <w:p w14:paraId="2156EC32"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Ուղղություն</w:t>
            </w:r>
          </w:p>
        </w:tc>
        <w:tc>
          <w:tcPr>
            <w:tcW w:w="6340" w:type="dxa"/>
            <w:tcBorders>
              <w:top w:val="single" w:sz="4" w:space="0" w:color="auto"/>
              <w:left w:val="single" w:sz="4" w:space="0" w:color="auto"/>
              <w:bottom w:val="single" w:sz="4" w:space="0" w:color="auto"/>
              <w:right w:val="single" w:sz="4" w:space="0" w:color="auto"/>
            </w:tcBorders>
            <w:hideMark/>
          </w:tcPr>
          <w:p w14:paraId="1EB010B5" w14:textId="77777777" w:rsidR="005532B9" w:rsidRPr="005A7753" w:rsidRDefault="005532B9" w:rsidP="00EF0268">
            <w:pPr>
              <w:pStyle w:val="NormalWeb"/>
              <w:spacing w:line="276" w:lineRule="auto"/>
              <w:rPr>
                <w:rFonts w:ascii="GHEA Grapalat" w:hAnsi="GHEA Grapalat"/>
                <w:iCs/>
                <w:lang w:val="af-ZA"/>
              </w:rPr>
            </w:pPr>
            <w:r>
              <w:rPr>
                <w:rFonts w:ascii="GHEA Grapalat" w:hAnsi="GHEA Grapalat"/>
                <w:iCs/>
              </w:rPr>
              <w:t>Առողջապահություն</w:t>
            </w:r>
            <w:r w:rsidRPr="005A7753">
              <w:rPr>
                <w:rFonts w:ascii="GHEA Grapalat" w:hAnsi="GHEA Grapalat"/>
                <w:iCs/>
                <w:lang w:val="af-ZA"/>
              </w:rPr>
              <w:t xml:space="preserve"> </w:t>
            </w:r>
            <w:r>
              <w:rPr>
                <w:rFonts w:ascii="GHEA Grapalat" w:hAnsi="GHEA Grapalat"/>
                <w:iCs/>
              </w:rPr>
              <w:t>և</w:t>
            </w:r>
            <w:r w:rsidRPr="005A7753">
              <w:rPr>
                <w:rFonts w:ascii="GHEA Grapalat" w:hAnsi="GHEA Grapalat"/>
                <w:iCs/>
                <w:lang w:val="af-ZA"/>
              </w:rPr>
              <w:t xml:space="preserve"> </w:t>
            </w:r>
            <w:r>
              <w:rPr>
                <w:rFonts w:ascii="GHEA Grapalat" w:hAnsi="GHEA Grapalat"/>
                <w:iCs/>
              </w:rPr>
              <w:t>սոցիալական</w:t>
            </w:r>
            <w:r w:rsidRPr="005A7753">
              <w:rPr>
                <w:rFonts w:ascii="GHEA Grapalat" w:hAnsi="GHEA Grapalat"/>
                <w:iCs/>
                <w:lang w:val="af-ZA"/>
              </w:rPr>
              <w:t xml:space="preserve"> </w:t>
            </w:r>
            <w:r>
              <w:rPr>
                <w:rFonts w:ascii="GHEA Grapalat" w:hAnsi="GHEA Grapalat"/>
                <w:iCs/>
              </w:rPr>
              <w:t>աշխատանք</w:t>
            </w:r>
          </w:p>
        </w:tc>
      </w:tr>
      <w:tr w:rsidR="005532B9" w:rsidRPr="00FB2E69" w14:paraId="7D29B61E" w14:textId="77777777" w:rsidTr="00EF0268">
        <w:trPr>
          <w:trHeight w:val="381"/>
        </w:trPr>
        <w:tc>
          <w:tcPr>
            <w:tcW w:w="601" w:type="dxa"/>
            <w:tcBorders>
              <w:top w:val="single" w:sz="4" w:space="0" w:color="auto"/>
              <w:left w:val="single" w:sz="4" w:space="0" w:color="auto"/>
              <w:bottom w:val="single" w:sz="4" w:space="0" w:color="auto"/>
              <w:right w:val="single" w:sz="4" w:space="0" w:color="auto"/>
            </w:tcBorders>
            <w:hideMark/>
          </w:tcPr>
          <w:p w14:paraId="6A7DCB78"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2.</w:t>
            </w:r>
          </w:p>
        </w:tc>
        <w:tc>
          <w:tcPr>
            <w:tcW w:w="2409" w:type="dxa"/>
            <w:tcBorders>
              <w:top w:val="single" w:sz="4" w:space="0" w:color="auto"/>
              <w:left w:val="single" w:sz="4" w:space="0" w:color="auto"/>
              <w:bottom w:val="single" w:sz="4" w:space="0" w:color="auto"/>
              <w:right w:val="single" w:sz="4" w:space="0" w:color="auto"/>
            </w:tcBorders>
            <w:hideMark/>
          </w:tcPr>
          <w:p w14:paraId="76F39EB2"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Ոլորտ</w:t>
            </w:r>
          </w:p>
        </w:tc>
        <w:tc>
          <w:tcPr>
            <w:tcW w:w="6340" w:type="dxa"/>
            <w:tcBorders>
              <w:top w:val="single" w:sz="4" w:space="0" w:color="auto"/>
              <w:left w:val="single" w:sz="4" w:space="0" w:color="auto"/>
              <w:bottom w:val="single" w:sz="4" w:space="0" w:color="auto"/>
              <w:right w:val="single" w:sz="4" w:space="0" w:color="auto"/>
            </w:tcBorders>
            <w:hideMark/>
          </w:tcPr>
          <w:p w14:paraId="7B1C0646" w14:textId="77777777" w:rsidR="005532B9" w:rsidRPr="003674CB" w:rsidRDefault="005532B9" w:rsidP="00EF0268">
            <w:pPr>
              <w:pStyle w:val="NormalWeb"/>
              <w:spacing w:line="276" w:lineRule="auto"/>
              <w:ind w:firstLine="38"/>
              <w:rPr>
                <w:rFonts w:ascii="GHEA Grapalat" w:hAnsi="GHEA Grapalat"/>
                <w:iCs/>
                <w:lang w:val="hy-AM"/>
              </w:rPr>
            </w:pPr>
            <w:r>
              <w:rPr>
                <w:rFonts w:ascii="GHEA Grapalat" w:hAnsi="GHEA Grapalat"/>
                <w:iCs/>
              </w:rPr>
              <w:t>Առողջապահություն</w:t>
            </w:r>
            <w:r w:rsidRPr="005A7753">
              <w:rPr>
                <w:rFonts w:ascii="GHEA Grapalat" w:hAnsi="GHEA Grapalat"/>
                <w:iCs/>
                <w:lang w:val="af-ZA"/>
              </w:rPr>
              <w:t xml:space="preserve"> </w:t>
            </w:r>
          </w:p>
        </w:tc>
      </w:tr>
      <w:tr w:rsidR="005532B9" w:rsidRPr="00FB2E69" w14:paraId="1A301DB6" w14:textId="77777777" w:rsidTr="00EF0268">
        <w:trPr>
          <w:trHeight w:val="404"/>
        </w:trPr>
        <w:tc>
          <w:tcPr>
            <w:tcW w:w="601" w:type="dxa"/>
            <w:tcBorders>
              <w:top w:val="single" w:sz="4" w:space="0" w:color="auto"/>
              <w:left w:val="single" w:sz="4" w:space="0" w:color="auto"/>
              <w:bottom w:val="single" w:sz="4" w:space="0" w:color="auto"/>
              <w:right w:val="single" w:sz="4" w:space="0" w:color="auto"/>
            </w:tcBorders>
            <w:hideMark/>
          </w:tcPr>
          <w:p w14:paraId="443CA57E"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3.</w:t>
            </w:r>
          </w:p>
        </w:tc>
        <w:tc>
          <w:tcPr>
            <w:tcW w:w="2409" w:type="dxa"/>
            <w:tcBorders>
              <w:top w:val="single" w:sz="4" w:space="0" w:color="auto"/>
              <w:left w:val="single" w:sz="4" w:space="0" w:color="auto"/>
              <w:bottom w:val="single" w:sz="4" w:space="0" w:color="auto"/>
              <w:right w:val="single" w:sz="4" w:space="0" w:color="auto"/>
            </w:tcBorders>
            <w:hideMark/>
          </w:tcPr>
          <w:p w14:paraId="65A5B1B5" w14:textId="77777777" w:rsidR="005532B9" w:rsidRPr="003674CB" w:rsidRDefault="005532B9" w:rsidP="00EF0268">
            <w:pPr>
              <w:pStyle w:val="NormalWeb"/>
              <w:spacing w:line="276" w:lineRule="auto"/>
              <w:ind w:firstLine="38"/>
              <w:rPr>
                <w:rFonts w:ascii="GHEA Grapalat" w:hAnsi="GHEA Grapalat"/>
                <w:iCs/>
                <w:lang w:val="hy-AM"/>
              </w:rPr>
            </w:pPr>
            <w:r w:rsidRPr="003674CB">
              <w:rPr>
                <w:rFonts w:ascii="GHEA Grapalat" w:hAnsi="GHEA Grapalat"/>
                <w:iCs/>
                <w:lang w:val="hy-AM"/>
              </w:rPr>
              <w:t>Ենթաոլորտ</w:t>
            </w:r>
          </w:p>
        </w:tc>
        <w:tc>
          <w:tcPr>
            <w:tcW w:w="6340" w:type="dxa"/>
            <w:tcBorders>
              <w:top w:val="single" w:sz="4" w:space="0" w:color="auto"/>
              <w:left w:val="single" w:sz="4" w:space="0" w:color="auto"/>
              <w:bottom w:val="single" w:sz="4" w:space="0" w:color="auto"/>
              <w:right w:val="single" w:sz="4" w:space="0" w:color="auto"/>
            </w:tcBorders>
            <w:hideMark/>
          </w:tcPr>
          <w:p w14:paraId="209F4BEA" w14:textId="77777777" w:rsidR="005532B9" w:rsidRPr="005A7753" w:rsidRDefault="005532B9" w:rsidP="00EF0268">
            <w:pPr>
              <w:pStyle w:val="NormalWeb"/>
              <w:spacing w:line="276" w:lineRule="auto"/>
              <w:ind w:firstLine="38"/>
              <w:rPr>
                <w:rFonts w:ascii="GHEA Grapalat" w:hAnsi="GHEA Grapalat"/>
                <w:iCs/>
                <w:lang w:val="af-ZA"/>
              </w:rPr>
            </w:pPr>
            <w:r>
              <w:rPr>
                <w:rFonts w:ascii="GHEA Grapalat" w:hAnsi="GHEA Grapalat"/>
                <w:iCs/>
              </w:rPr>
              <w:t>Միջոլորտային</w:t>
            </w:r>
            <w:r w:rsidRPr="005A7753">
              <w:rPr>
                <w:rFonts w:ascii="GHEA Grapalat" w:hAnsi="GHEA Grapalat"/>
                <w:iCs/>
                <w:lang w:val="af-ZA"/>
              </w:rPr>
              <w:t xml:space="preserve"> </w:t>
            </w:r>
            <w:r>
              <w:rPr>
                <w:rFonts w:ascii="GHEA Grapalat" w:hAnsi="GHEA Grapalat"/>
                <w:iCs/>
              </w:rPr>
              <w:t>մասնագիտություններ</w:t>
            </w:r>
          </w:p>
        </w:tc>
      </w:tr>
    </w:tbl>
    <w:p w14:paraId="42F09074" w14:textId="77777777" w:rsidR="005532B9" w:rsidRDefault="005532B9" w:rsidP="005532B9">
      <w:pPr>
        <w:pStyle w:val="NormalWeb"/>
        <w:spacing w:before="0" w:beforeAutospacing="0" w:after="0" w:afterAutospacing="0" w:line="276" w:lineRule="auto"/>
        <w:rPr>
          <w:rFonts w:ascii="GHEA Grapalat" w:hAnsi="GHEA Grapalat"/>
          <w:iCs/>
          <w:lang w:val="af-ZA"/>
        </w:rPr>
      </w:pPr>
    </w:p>
    <w:p w14:paraId="21E29AF8" w14:textId="77777777" w:rsidR="005532B9" w:rsidRDefault="005532B9" w:rsidP="005532B9">
      <w:pPr>
        <w:pStyle w:val="NormalWeb"/>
        <w:spacing w:before="0" w:beforeAutospacing="0" w:after="0" w:afterAutospacing="0"/>
        <w:rPr>
          <w:rFonts w:ascii="GHEA Grapalat" w:hAnsi="GHEA Grapalat"/>
          <w:i/>
          <w:iCs/>
          <w:lang w:val="hy-AM"/>
        </w:rPr>
      </w:pPr>
      <w:r>
        <w:rPr>
          <w:rFonts w:ascii="GHEA Grapalat" w:hAnsi="GHEA Grapalat"/>
          <w:i/>
          <w:iCs/>
          <w:lang w:val="hy-AM"/>
        </w:rPr>
        <w:t xml:space="preserve">կամ </w:t>
      </w:r>
    </w:p>
    <w:tbl>
      <w:tblPr>
        <w:tblStyle w:val="TableGrid"/>
        <w:tblW w:w="9350" w:type="dxa"/>
        <w:tblLook w:val="04A0" w:firstRow="1" w:lastRow="0" w:firstColumn="1" w:lastColumn="0" w:noHBand="0" w:noVBand="1"/>
      </w:tblPr>
      <w:tblGrid>
        <w:gridCol w:w="601"/>
        <w:gridCol w:w="2409"/>
        <w:gridCol w:w="6340"/>
      </w:tblGrid>
      <w:tr w:rsidR="005532B9" w:rsidRPr="00FB2E69" w14:paraId="2322D56B" w14:textId="77777777" w:rsidTr="00EF0268">
        <w:trPr>
          <w:trHeight w:val="99"/>
        </w:trPr>
        <w:tc>
          <w:tcPr>
            <w:tcW w:w="601" w:type="dxa"/>
            <w:tcBorders>
              <w:top w:val="single" w:sz="4" w:space="0" w:color="auto"/>
              <w:left w:val="single" w:sz="4" w:space="0" w:color="auto"/>
              <w:bottom w:val="single" w:sz="4" w:space="0" w:color="auto"/>
              <w:right w:val="single" w:sz="4" w:space="0" w:color="auto"/>
            </w:tcBorders>
            <w:hideMark/>
          </w:tcPr>
          <w:p w14:paraId="0D5FD3FE"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1.</w:t>
            </w:r>
          </w:p>
        </w:tc>
        <w:tc>
          <w:tcPr>
            <w:tcW w:w="2409" w:type="dxa"/>
            <w:tcBorders>
              <w:top w:val="single" w:sz="4" w:space="0" w:color="auto"/>
              <w:left w:val="single" w:sz="4" w:space="0" w:color="auto"/>
              <w:bottom w:val="single" w:sz="4" w:space="0" w:color="auto"/>
              <w:right w:val="single" w:sz="4" w:space="0" w:color="auto"/>
            </w:tcBorders>
            <w:hideMark/>
          </w:tcPr>
          <w:p w14:paraId="30547E15"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Ուղղություն</w:t>
            </w:r>
          </w:p>
        </w:tc>
        <w:tc>
          <w:tcPr>
            <w:tcW w:w="6340" w:type="dxa"/>
            <w:tcBorders>
              <w:top w:val="single" w:sz="4" w:space="0" w:color="auto"/>
              <w:left w:val="single" w:sz="4" w:space="0" w:color="auto"/>
              <w:bottom w:val="single" w:sz="4" w:space="0" w:color="auto"/>
              <w:right w:val="single" w:sz="4" w:space="0" w:color="auto"/>
            </w:tcBorders>
            <w:hideMark/>
          </w:tcPr>
          <w:p w14:paraId="3475B80F" w14:textId="77777777" w:rsidR="005532B9" w:rsidRDefault="005532B9" w:rsidP="00EF0268">
            <w:pPr>
              <w:pStyle w:val="NormalWeb"/>
              <w:spacing w:line="276" w:lineRule="auto"/>
              <w:rPr>
                <w:rFonts w:ascii="GHEA Grapalat" w:hAnsi="GHEA Grapalat"/>
                <w:iCs/>
                <w:lang w:val="af-ZA"/>
              </w:rPr>
            </w:pPr>
            <w:r w:rsidRPr="00CE3777">
              <w:rPr>
                <w:rFonts w:ascii="GHEA Grapalat" w:hAnsi="GHEA Grapalat"/>
                <w:iCs/>
                <w:lang w:val="hy-AM"/>
              </w:rPr>
              <w:t>Առողջապահություն</w:t>
            </w:r>
            <w:r>
              <w:rPr>
                <w:rFonts w:ascii="GHEA Grapalat" w:hAnsi="GHEA Grapalat"/>
                <w:iCs/>
                <w:lang w:val="af-ZA"/>
              </w:rPr>
              <w:t xml:space="preserve"> </w:t>
            </w:r>
            <w:r w:rsidRPr="00CE3777">
              <w:rPr>
                <w:rFonts w:ascii="GHEA Grapalat" w:hAnsi="GHEA Grapalat"/>
                <w:iCs/>
                <w:lang w:val="hy-AM"/>
              </w:rPr>
              <w:t>և</w:t>
            </w:r>
            <w:r>
              <w:rPr>
                <w:rFonts w:ascii="GHEA Grapalat" w:hAnsi="GHEA Grapalat"/>
                <w:iCs/>
                <w:lang w:val="af-ZA"/>
              </w:rPr>
              <w:t xml:space="preserve"> </w:t>
            </w:r>
            <w:r w:rsidRPr="00CE3777">
              <w:rPr>
                <w:rFonts w:ascii="GHEA Grapalat" w:hAnsi="GHEA Grapalat"/>
                <w:iCs/>
                <w:lang w:val="hy-AM"/>
              </w:rPr>
              <w:t>սոցիալական</w:t>
            </w:r>
            <w:r>
              <w:rPr>
                <w:rFonts w:ascii="GHEA Grapalat" w:hAnsi="GHEA Grapalat"/>
                <w:iCs/>
                <w:lang w:val="af-ZA"/>
              </w:rPr>
              <w:t xml:space="preserve"> </w:t>
            </w:r>
            <w:r w:rsidRPr="00CE3777">
              <w:rPr>
                <w:rFonts w:ascii="GHEA Grapalat" w:hAnsi="GHEA Grapalat"/>
                <w:iCs/>
                <w:lang w:val="hy-AM"/>
              </w:rPr>
              <w:t>աշխատանք</w:t>
            </w:r>
          </w:p>
        </w:tc>
      </w:tr>
      <w:tr w:rsidR="005532B9" w:rsidRPr="00FB2E69" w14:paraId="7B771CD8" w14:textId="77777777" w:rsidTr="00EF0268">
        <w:trPr>
          <w:trHeight w:val="381"/>
        </w:trPr>
        <w:tc>
          <w:tcPr>
            <w:tcW w:w="601" w:type="dxa"/>
            <w:tcBorders>
              <w:top w:val="single" w:sz="4" w:space="0" w:color="auto"/>
              <w:left w:val="single" w:sz="4" w:space="0" w:color="auto"/>
              <w:bottom w:val="single" w:sz="4" w:space="0" w:color="auto"/>
              <w:right w:val="single" w:sz="4" w:space="0" w:color="auto"/>
            </w:tcBorders>
            <w:hideMark/>
          </w:tcPr>
          <w:p w14:paraId="0A6225AB"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2.</w:t>
            </w:r>
          </w:p>
        </w:tc>
        <w:tc>
          <w:tcPr>
            <w:tcW w:w="2409" w:type="dxa"/>
            <w:tcBorders>
              <w:top w:val="single" w:sz="4" w:space="0" w:color="auto"/>
              <w:left w:val="single" w:sz="4" w:space="0" w:color="auto"/>
              <w:bottom w:val="single" w:sz="4" w:space="0" w:color="auto"/>
              <w:right w:val="single" w:sz="4" w:space="0" w:color="auto"/>
            </w:tcBorders>
            <w:hideMark/>
          </w:tcPr>
          <w:p w14:paraId="724BC2A5"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Ոլորտ</w:t>
            </w:r>
          </w:p>
        </w:tc>
        <w:tc>
          <w:tcPr>
            <w:tcW w:w="6340" w:type="dxa"/>
            <w:tcBorders>
              <w:top w:val="single" w:sz="4" w:space="0" w:color="auto"/>
              <w:left w:val="single" w:sz="4" w:space="0" w:color="auto"/>
              <w:bottom w:val="single" w:sz="4" w:space="0" w:color="auto"/>
              <w:right w:val="single" w:sz="4" w:space="0" w:color="auto"/>
            </w:tcBorders>
            <w:hideMark/>
          </w:tcPr>
          <w:p w14:paraId="5F77369D" w14:textId="77777777" w:rsidR="005532B9" w:rsidRDefault="005532B9" w:rsidP="00EF0268">
            <w:pPr>
              <w:pStyle w:val="NormalWeb"/>
              <w:spacing w:line="276" w:lineRule="auto"/>
              <w:ind w:firstLine="38"/>
              <w:rPr>
                <w:rFonts w:ascii="GHEA Grapalat" w:hAnsi="GHEA Grapalat"/>
                <w:iCs/>
                <w:lang w:val="hy-AM"/>
              </w:rPr>
            </w:pPr>
            <w:r w:rsidRPr="00CE3777">
              <w:rPr>
                <w:rFonts w:ascii="GHEA Grapalat" w:hAnsi="GHEA Grapalat"/>
                <w:iCs/>
                <w:lang w:val="hy-AM"/>
              </w:rPr>
              <w:t>Առողջապահություն</w:t>
            </w:r>
            <w:r>
              <w:rPr>
                <w:rFonts w:ascii="GHEA Grapalat" w:hAnsi="GHEA Grapalat"/>
                <w:iCs/>
                <w:lang w:val="af-ZA"/>
              </w:rPr>
              <w:t xml:space="preserve"> </w:t>
            </w:r>
          </w:p>
        </w:tc>
      </w:tr>
      <w:tr w:rsidR="005532B9" w:rsidRPr="00FB2E69" w14:paraId="50E3DB1A" w14:textId="77777777" w:rsidTr="00EF0268">
        <w:trPr>
          <w:trHeight w:val="404"/>
        </w:trPr>
        <w:tc>
          <w:tcPr>
            <w:tcW w:w="601" w:type="dxa"/>
            <w:tcBorders>
              <w:top w:val="single" w:sz="4" w:space="0" w:color="auto"/>
              <w:left w:val="single" w:sz="4" w:space="0" w:color="auto"/>
              <w:bottom w:val="single" w:sz="4" w:space="0" w:color="auto"/>
              <w:right w:val="single" w:sz="4" w:space="0" w:color="auto"/>
            </w:tcBorders>
            <w:hideMark/>
          </w:tcPr>
          <w:p w14:paraId="239A7552"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3.</w:t>
            </w:r>
          </w:p>
        </w:tc>
        <w:tc>
          <w:tcPr>
            <w:tcW w:w="2409" w:type="dxa"/>
            <w:tcBorders>
              <w:top w:val="single" w:sz="4" w:space="0" w:color="auto"/>
              <w:left w:val="single" w:sz="4" w:space="0" w:color="auto"/>
              <w:bottom w:val="single" w:sz="4" w:space="0" w:color="auto"/>
              <w:right w:val="single" w:sz="4" w:space="0" w:color="auto"/>
            </w:tcBorders>
            <w:hideMark/>
          </w:tcPr>
          <w:p w14:paraId="77937F29"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Ենթաոլորտ</w:t>
            </w:r>
          </w:p>
        </w:tc>
        <w:tc>
          <w:tcPr>
            <w:tcW w:w="6340" w:type="dxa"/>
            <w:tcBorders>
              <w:top w:val="single" w:sz="4" w:space="0" w:color="auto"/>
              <w:left w:val="single" w:sz="4" w:space="0" w:color="auto"/>
              <w:bottom w:val="single" w:sz="4" w:space="0" w:color="auto"/>
              <w:right w:val="single" w:sz="4" w:space="0" w:color="auto"/>
            </w:tcBorders>
            <w:hideMark/>
          </w:tcPr>
          <w:p w14:paraId="708246D2" w14:textId="77777777" w:rsidR="005532B9" w:rsidRDefault="005532B9" w:rsidP="00EF0268">
            <w:pPr>
              <w:pStyle w:val="NormalWeb"/>
              <w:spacing w:line="276" w:lineRule="auto"/>
              <w:ind w:firstLine="38"/>
              <w:rPr>
                <w:rFonts w:ascii="GHEA Grapalat" w:hAnsi="GHEA Grapalat"/>
                <w:iCs/>
                <w:lang w:val="hy-AM"/>
              </w:rPr>
            </w:pPr>
            <w:r>
              <w:rPr>
                <w:rFonts w:ascii="GHEA Grapalat" w:hAnsi="GHEA Grapalat"/>
                <w:iCs/>
                <w:lang w:val="hy-AM"/>
              </w:rPr>
              <w:t>Բժշկություն</w:t>
            </w:r>
          </w:p>
        </w:tc>
      </w:tr>
    </w:tbl>
    <w:p w14:paraId="5059552D" w14:textId="77777777" w:rsidR="005532B9" w:rsidRDefault="005532B9" w:rsidP="005532B9">
      <w:pPr>
        <w:pStyle w:val="NormalWeb"/>
        <w:spacing w:before="0" w:beforeAutospacing="0" w:after="0" w:afterAutospacing="0"/>
        <w:rPr>
          <w:rFonts w:ascii="GHEA Grapalat" w:hAnsi="GHEA Grapalat"/>
          <w:i/>
          <w:iCs/>
          <w:lang w:val="hy-AM"/>
        </w:rPr>
      </w:pPr>
    </w:p>
    <w:p w14:paraId="0E258C4C" w14:textId="77777777" w:rsidR="005532B9" w:rsidRPr="00C7024A" w:rsidRDefault="005532B9" w:rsidP="005532B9">
      <w:pPr>
        <w:pStyle w:val="NormalWeb"/>
        <w:spacing w:before="0" w:beforeAutospacing="0" w:after="0" w:afterAutospacing="0"/>
        <w:rPr>
          <w:rFonts w:ascii="GHEA Grapalat" w:hAnsi="GHEA Grapalat"/>
          <w:i/>
          <w:iCs/>
          <w:lang w:val="hy-AM"/>
        </w:rPr>
      </w:pPr>
      <w:r w:rsidRPr="00C7024A">
        <w:rPr>
          <w:rFonts w:ascii="GHEA Grapalat" w:hAnsi="GHEA Grapalat"/>
          <w:i/>
          <w:iCs/>
          <w:lang w:val="hy-AM"/>
        </w:rPr>
        <w:t xml:space="preserve">կամ </w:t>
      </w:r>
    </w:p>
    <w:tbl>
      <w:tblPr>
        <w:tblStyle w:val="TableGrid"/>
        <w:tblW w:w="9350" w:type="dxa"/>
        <w:tblLook w:val="04A0" w:firstRow="1" w:lastRow="0" w:firstColumn="1" w:lastColumn="0" w:noHBand="0" w:noVBand="1"/>
      </w:tblPr>
      <w:tblGrid>
        <w:gridCol w:w="601"/>
        <w:gridCol w:w="2409"/>
        <w:gridCol w:w="6340"/>
      </w:tblGrid>
      <w:tr w:rsidR="005532B9" w:rsidRPr="00747C1A" w14:paraId="18E515FB" w14:textId="77777777" w:rsidTr="00EF0268">
        <w:trPr>
          <w:trHeight w:val="99"/>
        </w:trPr>
        <w:tc>
          <w:tcPr>
            <w:tcW w:w="601" w:type="dxa"/>
            <w:tcBorders>
              <w:top w:val="single" w:sz="4" w:space="0" w:color="auto"/>
              <w:left w:val="single" w:sz="4" w:space="0" w:color="auto"/>
              <w:bottom w:val="single" w:sz="4" w:space="0" w:color="auto"/>
              <w:right w:val="single" w:sz="4" w:space="0" w:color="auto"/>
            </w:tcBorders>
            <w:hideMark/>
          </w:tcPr>
          <w:p w14:paraId="5183F721" w14:textId="77777777" w:rsidR="005532B9" w:rsidRPr="0013016B" w:rsidRDefault="005532B9" w:rsidP="00EF0268">
            <w:pPr>
              <w:pStyle w:val="NormalWeb"/>
              <w:spacing w:before="0" w:beforeAutospacing="0" w:after="0" w:afterAutospacing="0" w:line="360" w:lineRule="auto"/>
              <w:ind w:firstLine="38"/>
              <w:rPr>
                <w:rFonts w:ascii="GHEA Grapalat" w:hAnsi="GHEA Grapalat"/>
                <w:iCs/>
                <w:lang w:val="hy-AM"/>
              </w:rPr>
            </w:pPr>
            <w:r w:rsidRPr="0013016B">
              <w:rPr>
                <w:rFonts w:ascii="GHEA Grapalat" w:hAnsi="GHEA Grapalat"/>
                <w:iCs/>
                <w:lang w:val="hy-AM"/>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14:paraId="4EAC9DAE" w14:textId="77777777" w:rsidR="005532B9" w:rsidRPr="0013016B" w:rsidRDefault="005532B9" w:rsidP="00EF0268">
            <w:pPr>
              <w:pStyle w:val="NormalWeb"/>
              <w:spacing w:before="0" w:beforeAutospacing="0" w:after="0" w:afterAutospacing="0" w:line="360" w:lineRule="auto"/>
              <w:ind w:firstLine="38"/>
              <w:rPr>
                <w:rFonts w:ascii="GHEA Grapalat" w:hAnsi="GHEA Grapalat"/>
                <w:iCs/>
                <w:lang w:val="hy-AM"/>
              </w:rPr>
            </w:pPr>
            <w:r w:rsidRPr="0013016B">
              <w:rPr>
                <w:rFonts w:ascii="GHEA Grapalat" w:hAnsi="GHEA Grapalat"/>
                <w:iCs/>
                <w:lang w:val="hy-AM"/>
              </w:rPr>
              <w:t>Ուղղություն</w:t>
            </w:r>
          </w:p>
        </w:tc>
        <w:tc>
          <w:tcPr>
            <w:tcW w:w="6340" w:type="dxa"/>
            <w:tcBorders>
              <w:top w:val="single" w:sz="4" w:space="0" w:color="auto"/>
              <w:left w:val="single" w:sz="4" w:space="0" w:color="auto"/>
              <w:bottom w:val="single" w:sz="4" w:space="0" w:color="auto"/>
              <w:right w:val="single" w:sz="4" w:space="0" w:color="auto"/>
            </w:tcBorders>
            <w:hideMark/>
          </w:tcPr>
          <w:p w14:paraId="4F29FD3E" w14:textId="77777777" w:rsidR="005532B9" w:rsidRPr="0013016B" w:rsidRDefault="005532B9" w:rsidP="00EF0268">
            <w:pPr>
              <w:pStyle w:val="NormalWeb"/>
              <w:spacing w:before="0" w:beforeAutospacing="0" w:after="0" w:afterAutospacing="0" w:line="360" w:lineRule="auto"/>
              <w:rPr>
                <w:rFonts w:ascii="GHEA Grapalat" w:hAnsi="GHEA Grapalat"/>
                <w:iCs/>
                <w:lang w:val="hy-AM"/>
              </w:rPr>
            </w:pPr>
            <w:r w:rsidRPr="0013016B">
              <w:rPr>
                <w:rFonts w:ascii="GHEA Grapalat" w:hAnsi="GHEA Grapalat"/>
                <w:iCs/>
                <w:lang w:val="hy-AM"/>
              </w:rPr>
              <w:t>Գյուղատնտեսություն, անտառային տնտեսություն, ձկնային տնտեսություն և անասնաբուժություն</w:t>
            </w:r>
          </w:p>
        </w:tc>
      </w:tr>
    </w:tbl>
    <w:p w14:paraId="6F0E5C64" w14:textId="6E597E24" w:rsidR="00856AC9" w:rsidRDefault="001B2EBA" w:rsidP="00856AC9">
      <w:pPr>
        <w:pStyle w:val="NormalWeb"/>
        <w:shd w:val="clear" w:color="auto" w:fill="FFFFFF"/>
        <w:spacing w:before="0" w:beforeAutospacing="0" w:after="0" w:afterAutospacing="0" w:line="360" w:lineRule="auto"/>
        <w:ind w:left="446"/>
        <w:jc w:val="both"/>
        <w:rPr>
          <w:rFonts w:ascii="GHEA Grapalat" w:eastAsiaTheme="minorHAnsi" w:hAnsi="GHEA Grapalat" w:cstheme="minorBidi"/>
          <w:lang w:val="hy-AM"/>
        </w:rPr>
      </w:pPr>
      <w:r>
        <w:rPr>
          <w:rFonts w:ascii="GHEA Grapalat" w:eastAsiaTheme="minorHAnsi" w:hAnsi="GHEA Grapalat" w:cstheme="minorBidi"/>
          <w:lang w:val="hy-AM"/>
        </w:rPr>
        <w:t>մ</w:t>
      </w:r>
      <w:r w:rsidR="00856AC9">
        <w:rPr>
          <w:rFonts w:ascii="GHEA Grapalat" w:eastAsiaTheme="minorHAnsi" w:hAnsi="GHEA Grapalat" w:cstheme="minorBidi"/>
          <w:lang w:val="hy-AM"/>
        </w:rPr>
        <w:t>անագիտությամբ,</w:t>
      </w:r>
    </w:p>
    <w:p w14:paraId="274B510B" w14:textId="7E9BC79C" w:rsidR="00ED5B2F" w:rsidRPr="00856AC9" w:rsidRDefault="007C6EA6" w:rsidP="00856AC9">
      <w:pPr>
        <w:pStyle w:val="NormalWeb"/>
        <w:numPr>
          <w:ilvl w:val="0"/>
          <w:numId w:val="14"/>
        </w:numPr>
        <w:shd w:val="clear" w:color="auto" w:fill="FFFFFF"/>
        <w:spacing w:before="0" w:beforeAutospacing="0" w:after="0" w:afterAutospacing="0" w:line="360" w:lineRule="auto"/>
        <w:jc w:val="both"/>
        <w:rPr>
          <w:rFonts w:ascii="GHEA Grapalat" w:eastAsiaTheme="minorHAnsi" w:hAnsi="GHEA Grapalat" w:cstheme="minorBidi"/>
          <w:lang w:val="hy-AM"/>
        </w:rPr>
      </w:pPr>
      <w:r>
        <w:rPr>
          <w:rFonts w:ascii="GHEA Grapalat" w:hAnsi="GHEA Grapalat"/>
          <w:lang w:val="hy-AM"/>
        </w:rPr>
        <w:t>հ</w:t>
      </w:r>
      <w:r w:rsidR="00ED5B2F" w:rsidRPr="00847A1E">
        <w:rPr>
          <w:rFonts w:ascii="GHEA Grapalat" w:hAnsi="GHEA Grapalat"/>
        </w:rPr>
        <w:t xml:space="preserve">ամակարգչով աշխատելու </w:t>
      </w:r>
      <w:r w:rsidR="00ED5B2F">
        <w:rPr>
          <w:rFonts w:ascii="GHEA Grapalat" w:hAnsi="GHEA Grapalat"/>
          <w:lang w:val="hy-AM"/>
        </w:rPr>
        <w:t>հմտություններ,</w:t>
      </w:r>
    </w:p>
    <w:p w14:paraId="1A521404" w14:textId="20062DBD" w:rsidR="00856AC9" w:rsidRPr="00856AC9" w:rsidRDefault="005532B9" w:rsidP="00856AC9">
      <w:pPr>
        <w:pStyle w:val="NormalWeb"/>
        <w:numPr>
          <w:ilvl w:val="0"/>
          <w:numId w:val="14"/>
        </w:numPr>
        <w:shd w:val="clear" w:color="auto" w:fill="FFFFFF"/>
        <w:spacing w:before="0" w:beforeAutospacing="0" w:after="0" w:afterAutospacing="0" w:line="360" w:lineRule="auto"/>
        <w:ind w:left="90" w:firstLine="716"/>
        <w:jc w:val="both"/>
        <w:rPr>
          <w:rFonts w:ascii="GHEA Grapalat" w:eastAsiaTheme="minorHAnsi" w:hAnsi="GHEA Grapalat" w:cstheme="minorBidi"/>
          <w:lang w:val="hy-AM"/>
        </w:rPr>
      </w:pPr>
      <w:r w:rsidRPr="005532B9">
        <w:rPr>
          <w:rFonts w:ascii="GHEA Grapalat" w:hAnsi="GHEA Grapalat"/>
          <w:iCs/>
          <w:lang w:val="hy-AM"/>
        </w:rPr>
        <w:t>Հանրային</w:t>
      </w:r>
      <w:r w:rsidRPr="00A30BE7">
        <w:rPr>
          <w:rFonts w:ascii="GHEA Grapalat" w:hAnsi="GHEA Grapalat"/>
          <w:iCs/>
          <w:lang w:val="af-ZA"/>
        </w:rPr>
        <w:t xml:space="preserve"> </w:t>
      </w:r>
      <w:r w:rsidRPr="005532B9">
        <w:rPr>
          <w:rFonts w:ascii="GHEA Grapalat" w:hAnsi="GHEA Grapalat"/>
          <w:iCs/>
          <w:lang w:val="hy-AM"/>
        </w:rPr>
        <w:t>ծառայության</w:t>
      </w:r>
      <w:r w:rsidRPr="00A30BE7">
        <w:rPr>
          <w:rFonts w:ascii="GHEA Grapalat" w:hAnsi="GHEA Grapalat"/>
          <w:iCs/>
          <w:lang w:val="af-ZA"/>
        </w:rPr>
        <w:t xml:space="preserve"> </w:t>
      </w:r>
      <w:r w:rsidRPr="005532B9">
        <w:rPr>
          <w:rFonts w:ascii="GHEA Grapalat" w:hAnsi="GHEA Grapalat"/>
          <w:iCs/>
          <w:lang w:val="hy-AM"/>
        </w:rPr>
        <w:t>առնվազն</w:t>
      </w:r>
      <w:r w:rsidRPr="00A30BE7">
        <w:rPr>
          <w:rFonts w:ascii="GHEA Grapalat" w:hAnsi="GHEA Grapalat"/>
          <w:iCs/>
          <w:lang w:val="af-ZA"/>
        </w:rPr>
        <w:t xml:space="preserve"> </w:t>
      </w:r>
      <w:r w:rsidRPr="005532B9">
        <w:rPr>
          <w:rFonts w:ascii="GHEA Grapalat" w:hAnsi="GHEA Grapalat"/>
          <w:iCs/>
          <w:lang w:val="hy-AM"/>
        </w:rPr>
        <w:t>երկու</w:t>
      </w:r>
      <w:r w:rsidRPr="00A30BE7">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iCs/>
          <w:lang w:val="af-ZA"/>
        </w:rPr>
        <w:t xml:space="preserve"> </w:t>
      </w:r>
      <w:r w:rsidRPr="005532B9">
        <w:rPr>
          <w:rFonts w:ascii="GHEA Grapalat" w:hAnsi="GHEA Grapalat"/>
          <w:iCs/>
          <w:lang w:val="hy-AM"/>
        </w:rPr>
        <w:t>կամ</w:t>
      </w:r>
      <w:r w:rsidRPr="00A30BE7">
        <w:rPr>
          <w:rFonts w:ascii="GHEA Grapalat" w:hAnsi="GHEA Grapalat"/>
          <w:iCs/>
          <w:lang w:val="af-ZA"/>
        </w:rPr>
        <w:t xml:space="preserve"> </w:t>
      </w:r>
      <w:r w:rsidRPr="005532B9">
        <w:rPr>
          <w:rFonts w:ascii="GHEA Grapalat" w:hAnsi="GHEA Grapalat"/>
          <w:iCs/>
          <w:lang w:val="hy-AM"/>
        </w:rPr>
        <w:t>երեք</w:t>
      </w:r>
      <w:r w:rsidRPr="00B67241">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մասնագիտական</w:t>
      </w:r>
      <w:r w:rsidRPr="00A30BE7">
        <w:rPr>
          <w:rFonts w:ascii="GHEA Grapalat" w:hAnsi="GHEA Grapalat"/>
          <w:iCs/>
          <w:lang w:val="af-ZA"/>
        </w:rPr>
        <w:t xml:space="preserve"> </w:t>
      </w:r>
      <w:r w:rsidRPr="005532B9">
        <w:rPr>
          <w:rFonts w:ascii="GHEA Grapalat" w:hAnsi="GHEA Grapalat"/>
          <w:iCs/>
          <w:lang w:val="hy-AM"/>
        </w:rPr>
        <w:t>աշխատանքային</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iCs/>
          <w:lang w:val="af-ZA"/>
        </w:rPr>
        <w:t xml:space="preserve"> </w:t>
      </w:r>
      <w:r w:rsidRPr="005532B9">
        <w:rPr>
          <w:rFonts w:ascii="GHEA Grapalat" w:hAnsi="GHEA Grapalat"/>
          <w:iCs/>
          <w:lang w:val="hy-AM"/>
        </w:rPr>
        <w:t>կամ</w:t>
      </w:r>
      <w:r w:rsidRPr="00A30BE7">
        <w:rPr>
          <w:rFonts w:ascii="GHEA Grapalat" w:hAnsi="GHEA Grapalat"/>
          <w:iCs/>
          <w:lang w:val="af-ZA"/>
        </w:rPr>
        <w:t xml:space="preserve"> </w:t>
      </w:r>
      <w:r w:rsidRPr="005532B9">
        <w:rPr>
          <w:rFonts w:ascii="GHEA Grapalat" w:hAnsi="GHEA Grapalat"/>
          <w:iCs/>
          <w:lang w:val="hy-AM"/>
        </w:rPr>
        <w:t>տնտեսագիտության</w:t>
      </w:r>
      <w:r w:rsidRPr="000D65CE">
        <w:rPr>
          <w:rFonts w:ascii="GHEA Grapalat" w:hAnsi="GHEA Grapalat"/>
          <w:iCs/>
          <w:lang w:val="af-ZA"/>
        </w:rPr>
        <w:t xml:space="preserve"> </w:t>
      </w:r>
      <w:r w:rsidRPr="005532B9">
        <w:rPr>
          <w:rFonts w:ascii="GHEA Grapalat" w:hAnsi="GHEA Grapalat"/>
          <w:iCs/>
          <w:lang w:val="hy-AM"/>
        </w:rPr>
        <w:t>կամ</w:t>
      </w:r>
      <w:r w:rsidRPr="000D65CE">
        <w:rPr>
          <w:rFonts w:ascii="GHEA Grapalat" w:hAnsi="GHEA Grapalat"/>
          <w:iCs/>
          <w:lang w:val="af-ZA"/>
        </w:rPr>
        <w:t xml:space="preserve"> </w:t>
      </w:r>
      <w:r w:rsidRPr="005532B9">
        <w:rPr>
          <w:rFonts w:ascii="GHEA Grapalat" w:hAnsi="GHEA Grapalat"/>
          <w:iCs/>
          <w:lang w:val="hy-AM"/>
        </w:rPr>
        <w:t>իրավունքի</w:t>
      </w:r>
      <w:r w:rsidRPr="000D65CE">
        <w:rPr>
          <w:rFonts w:ascii="GHEA Grapalat" w:hAnsi="GHEA Grapalat"/>
          <w:iCs/>
          <w:lang w:val="af-ZA"/>
        </w:rPr>
        <w:t xml:space="preserve"> </w:t>
      </w:r>
      <w:r w:rsidRPr="005532B9">
        <w:rPr>
          <w:rFonts w:ascii="GHEA Grapalat" w:hAnsi="GHEA Grapalat"/>
          <w:iCs/>
          <w:lang w:val="hy-AM"/>
        </w:rPr>
        <w:t>բնագավառում</w:t>
      </w:r>
      <w:r w:rsidRPr="00A30BE7">
        <w:rPr>
          <w:rFonts w:ascii="GHEA Grapalat" w:hAnsi="GHEA Grapalat"/>
          <w:iCs/>
          <w:lang w:val="af-ZA"/>
        </w:rPr>
        <w:t xml:space="preserve">` </w:t>
      </w:r>
      <w:r w:rsidRPr="005532B9">
        <w:rPr>
          <w:rFonts w:ascii="GHEA Grapalat" w:hAnsi="GHEA Grapalat"/>
          <w:iCs/>
          <w:lang w:val="hy-AM"/>
        </w:rPr>
        <w:t>երեք</w:t>
      </w:r>
      <w:r w:rsidRPr="00B67241">
        <w:rPr>
          <w:rFonts w:ascii="GHEA Grapalat" w:hAnsi="GHEA Grapalat"/>
          <w:iCs/>
          <w:lang w:val="af-ZA"/>
        </w:rPr>
        <w:t xml:space="preserve"> </w:t>
      </w:r>
      <w:r w:rsidRPr="005532B9">
        <w:rPr>
          <w:rFonts w:ascii="GHEA Grapalat" w:hAnsi="GHEA Grapalat"/>
          <w:iCs/>
          <w:lang w:val="hy-AM"/>
        </w:rPr>
        <w:t>տարվա</w:t>
      </w:r>
      <w:r w:rsidRPr="00A30BE7">
        <w:rPr>
          <w:rFonts w:ascii="GHEA Grapalat" w:hAnsi="GHEA Grapalat"/>
          <w:iCs/>
          <w:lang w:val="af-ZA"/>
        </w:rPr>
        <w:t xml:space="preserve"> </w:t>
      </w:r>
      <w:r w:rsidRPr="005532B9">
        <w:rPr>
          <w:rFonts w:ascii="GHEA Grapalat" w:hAnsi="GHEA Grapalat"/>
          <w:iCs/>
          <w:lang w:val="hy-AM"/>
        </w:rPr>
        <w:t>աշխատանքային</w:t>
      </w:r>
      <w:r w:rsidRPr="00A30BE7">
        <w:rPr>
          <w:rFonts w:ascii="GHEA Grapalat" w:hAnsi="GHEA Grapalat"/>
          <w:iCs/>
          <w:lang w:val="af-ZA"/>
        </w:rPr>
        <w:t xml:space="preserve"> </w:t>
      </w:r>
      <w:r w:rsidRPr="005532B9">
        <w:rPr>
          <w:rFonts w:ascii="GHEA Grapalat" w:hAnsi="GHEA Grapalat"/>
          <w:iCs/>
          <w:lang w:val="hy-AM"/>
        </w:rPr>
        <w:t>ստաժ</w:t>
      </w:r>
      <w:r w:rsidRPr="00A30BE7">
        <w:rPr>
          <w:rFonts w:ascii="GHEA Grapalat" w:hAnsi="GHEA Grapalat" w:cs="Sylfaen"/>
          <w:lang w:val="af-ZA"/>
        </w:rPr>
        <w:t>.</w:t>
      </w:r>
    </w:p>
    <w:p w14:paraId="7E97B11F" w14:textId="1F192F82" w:rsidR="001B2EBA" w:rsidRDefault="001B2EBA" w:rsidP="001B2EBA">
      <w:pPr>
        <w:pStyle w:val="NormalWeb"/>
        <w:numPr>
          <w:ilvl w:val="0"/>
          <w:numId w:val="14"/>
        </w:numPr>
        <w:shd w:val="clear" w:color="auto" w:fill="FFFFFF"/>
        <w:spacing w:before="0" w:beforeAutospacing="0" w:after="0" w:afterAutospacing="0" w:line="360" w:lineRule="auto"/>
        <w:ind w:left="90" w:firstLine="716"/>
        <w:jc w:val="both"/>
        <w:rPr>
          <w:rFonts w:ascii="GHEA Grapalat" w:hAnsi="GHEA Grapalat"/>
          <w:iCs/>
          <w:lang w:val="hy-AM"/>
        </w:rPr>
      </w:pPr>
      <w:r w:rsidRPr="001B2EBA">
        <w:rPr>
          <w:rFonts w:ascii="GHEA Grapalat" w:hAnsi="GHEA Grapalat"/>
          <w:iCs/>
          <w:lang w:val="hy-AM"/>
        </w:rPr>
        <w:t>Վարչական իրավախա</w:t>
      </w:r>
      <w:r w:rsidR="00747C1A">
        <w:rPr>
          <w:rFonts w:ascii="GHEA Grapalat" w:hAnsi="GHEA Grapalat"/>
          <w:iCs/>
          <w:lang w:val="hy-AM"/>
        </w:rPr>
        <w:t xml:space="preserve">խտումների վերաբերյալ օրենսգրքի, </w:t>
      </w:r>
      <w:r w:rsidRPr="001B2EBA">
        <w:rPr>
          <w:rFonts w:ascii="GHEA Grapalat" w:hAnsi="GHEA Grapalat"/>
          <w:iCs/>
          <w:lang w:val="hy-AM"/>
        </w:rPr>
        <w:t xml:space="preserve">«Կառավարության կառուցվածքի և գործունեության մասին», «Հայաստանի Հանրապետությունում ստուգումների կազմակերպման և անցկացման մասին», Սննդամթերքի անվտանգության պետական վերահսկողության մասին, </w:t>
      </w:r>
      <w:r w:rsidR="00747C1A" w:rsidRPr="00747C1A">
        <w:rPr>
          <w:rFonts w:ascii="GHEA Grapalat" w:hAnsi="GHEA Grapalat"/>
          <w:lang w:val="hy-AM"/>
        </w:rPr>
        <w:t>«Քաղաքացիական ծառայության մասին»</w:t>
      </w:r>
      <w:r w:rsidR="00747C1A">
        <w:rPr>
          <w:rFonts w:ascii="GHEA Grapalat" w:hAnsi="GHEA Grapalat"/>
          <w:lang w:val="hy-AM"/>
        </w:rPr>
        <w:t xml:space="preserve">, </w:t>
      </w:r>
      <w:r w:rsidR="00747C1A" w:rsidRPr="00114EA2">
        <w:rPr>
          <w:rFonts w:ascii="GHEA Grapalat" w:hAnsi="GHEA Grapalat"/>
          <w:lang w:val="hy-AM"/>
        </w:rPr>
        <w:t>Տեսչական մարմինների մասին,</w:t>
      </w:r>
      <w:r w:rsidR="00747C1A" w:rsidRPr="00747C1A">
        <w:rPr>
          <w:rFonts w:ascii="GHEA Grapalat" w:hAnsi="GHEA Grapalat"/>
          <w:lang w:val="hy-AM"/>
        </w:rPr>
        <w:t xml:space="preserve"> </w:t>
      </w:r>
      <w:r w:rsidRPr="001B2EBA">
        <w:rPr>
          <w:rFonts w:ascii="GHEA Grapalat" w:hAnsi="GHEA Grapalat"/>
          <w:iCs/>
          <w:lang w:val="hy-AM"/>
        </w:rPr>
        <w:t xml:space="preserve">  օրենքների, ինչպես նաև Հայաստանի Հանրապետության օրենսդրության և Եվրասիական տնտեսական միության անասնաբուժության, բուսասանիտարիայի և սննդամթերքի անվտանգության բնագավառը կարգավորող իրավական ակտերի իմացություն։</w:t>
      </w:r>
      <w:r w:rsidR="005532B9">
        <w:rPr>
          <w:rFonts w:ascii="GHEA Grapalat" w:hAnsi="GHEA Grapalat"/>
          <w:iCs/>
          <w:lang w:val="hy-AM"/>
        </w:rPr>
        <w:t xml:space="preserve"> </w:t>
      </w:r>
    </w:p>
    <w:p w14:paraId="5578745D" w14:textId="3B38D438" w:rsidR="002A6B64" w:rsidRDefault="00A32EBC" w:rsidP="002A6B64">
      <w:pPr>
        <w:pStyle w:val="NormalWeb"/>
        <w:shd w:val="clear" w:color="auto" w:fill="FFFFFF"/>
        <w:spacing w:before="0" w:beforeAutospacing="0" w:after="240" w:afterAutospacing="0"/>
        <w:ind w:left="90"/>
        <w:rPr>
          <w:rFonts w:ascii="GHEA Grapalat" w:eastAsiaTheme="minorHAnsi" w:hAnsi="GHEA Grapalat" w:cstheme="minorBidi"/>
          <w:b/>
          <w:bCs/>
          <w:lang w:val="hy-AM"/>
        </w:rPr>
      </w:pPr>
      <w:r w:rsidRPr="00923746">
        <w:rPr>
          <w:rFonts w:ascii="GHEA Grapalat" w:eastAsiaTheme="minorHAnsi" w:hAnsi="GHEA Grapalat" w:cstheme="minorBidi"/>
          <w:b/>
          <w:bCs/>
          <w:lang w:val="hy-AM"/>
        </w:rPr>
        <w:t>Փորձագետի պարտականությունները</w:t>
      </w:r>
    </w:p>
    <w:p w14:paraId="09442414" w14:textId="0914EAC8" w:rsidR="00A32EBC" w:rsidRPr="00ED5B2F" w:rsidRDefault="00A32EBC" w:rsidP="00841530">
      <w:pPr>
        <w:pStyle w:val="NormalWeb"/>
        <w:shd w:val="clear" w:color="auto" w:fill="FFFFFF"/>
        <w:spacing w:before="0" w:beforeAutospacing="0" w:after="240" w:afterAutospacing="0" w:line="276" w:lineRule="auto"/>
        <w:ind w:left="90" w:firstLine="63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5616A9">
      <w:pPr>
        <w:shd w:val="clear" w:color="auto" w:fill="FFFFFF"/>
        <w:spacing w:after="0" w:line="276" w:lineRule="auto"/>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3C75E806" w:rsidR="00A32EB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D120AC">
        <w:rPr>
          <w:rFonts w:ascii="GHEA Grapalat" w:eastAsiaTheme="minorHAnsi" w:hAnsi="GHEA Grapalat" w:cstheme="minorBidi"/>
          <w:b/>
          <w:bCs/>
          <w:lang w:val="hy-AM"/>
        </w:rPr>
        <w:t>20</w:t>
      </w:r>
      <w:r w:rsidR="00A8442E" w:rsidRPr="00D120AC">
        <w:rPr>
          <w:rFonts w:ascii="GHEA Grapalat" w:eastAsiaTheme="minorHAnsi" w:hAnsi="GHEA Grapalat" w:cstheme="minorBidi"/>
          <w:b/>
          <w:bCs/>
          <w:lang w:val="hy-AM"/>
        </w:rPr>
        <w:t>2</w:t>
      </w:r>
      <w:r w:rsidR="00747C1A">
        <w:rPr>
          <w:rFonts w:ascii="GHEA Grapalat" w:eastAsiaTheme="minorHAnsi" w:hAnsi="GHEA Grapalat" w:cstheme="minorBidi"/>
          <w:b/>
          <w:bCs/>
          <w:lang w:val="hy-AM"/>
        </w:rPr>
        <w:t>5</w:t>
      </w:r>
      <w:r w:rsidRPr="00D120AC">
        <w:rPr>
          <w:rFonts w:ascii="GHEA Grapalat" w:eastAsiaTheme="minorHAnsi" w:hAnsi="GHEA Grapalat" w:cstheme="minorBidi"/>
          <w:b/>
          <w:bCs/>
          <w:lang w:val="hy-AM"/>
        </w:rPr>
        <w:t xml:space="preserve"> թվականի</w:t>
      </w:r>
      <w:r w:rsidR="00490096" w:rsidRPr="00D120AC">
        <w:rPr>
          <w:rFonts w:ascii="GHEA Grapalat" w:eastAsiaTheme="minorHAnsi" w:hAnsi="GHEA Grapalat" w:cstheme="minorBidi"/>
          <w:b/>
          <w:bCs/>
          <w:lang w:val="hy-AM"/>
        </w:rPr>
        <w:t xml:space="preserve"> </w:t>
      </w:r>
      <w:r w:rsidR="00747C1A">
        <w:rPr>
          <w:rFonts w:ascii="GHEA Grapalat" w:eastAsiaTheme="minorHAnsi" w:hAnsi="GHEA Grapalat" w:cstheme="minorBidi"/>
          <w:b/>
          <w:bCs/>
          <w:lang w:val="hy-AM"/>
        </w:rPr>
        <w:t>փետրվարի 20</w:t>
      </w:r>
      <w:bookmarkStart w:id="0" w:name="_GoBack"/>
      <w:bookmarkEnd w:id="0"/>
      <w:r w:rsidRPr="00841530">
        <w:rPr>
          <w:rFonts w:ascii="GHEA Grapalat" w:eastAsiaTheme="minorHAnsi" w:hAnsi="GHEA Grapalat" w:cstheme="minorBidi"/>
          <w:b/>
          <w:bCs/>
          <w:lang w:val="hy-AM"/>
        </w:rPr>
        <w:t>-</w:t>
      </w:r>
      <w:r w:rsidRPr="00D120AC">
        <w:rPr>
          <w:rFonts w:ascii="GHEA Grapalat" w:eastAsiaTheme="minorHAnsi" w:hAnsi="GHEA Grapalat" w:cstheme="minorBidi"/>
          <w:b/>
          <w:bCs/>
          <w:lang w:val="hy-AM"/>
        </w:rPr>
        <w:t>ը։</w:t>
      </w:r>
    </w:p>
    <w:p w14:paraId="633D5D8D" w14:textId="77777777" w:rsidR="00A32EBC" w:rsidRPr="00ED5B2F" w:rsidRDefault="00A32EBC" w:rsidP="00841530">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lastRenderedPageBreak/>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841530">
      <w:pPr>
        <w:pStyle w:val="NormalWeb"/>
        <w:shd w:val="clear" w:color="auto" w:fill="FFFFFF"/>
        <w:spacing w:before="0" w:beforeAutospacing="0" w:after="240" w:afterAutospacing="0" w:line="276" w:lineRule="auto"/>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841530">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76E5C79A"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w:t>
      </w:r>
      <w:r w:rsidR="002A6B64">
        <w:rPr>
          <w:rFonts w:ascii="GHEA Grapalat" w:hAnsi="GHEA Grapalat"/>
          <w:b/>
          <w:lang w:val="hy-AM"/>
        </w:rPr>
        <w:t>ասի պողոտա 49/2, հեռ. 01</w:t>
      </w:r>
      <w:r w:rsidR="00392C92">
        <w:rPr>
          <w:rFonts w:ascii="GHEA Grapalat" w:hAnsi="GHEA Grapalat"/>
          <w:b/>
          <w:lang w:val="hy-AM"/>
        </w:rPr>
        <w:t>5</w:t>
      </w:r>
      <w:r w:rsidR="002A6B64">
        <w:rPr>
          <w:rFonts w:ascii="GHEA Grapalat" w:hAnsi="GHEA Grapalat"/>
          <w:b/>
          <w:lang w:val="hy-AM"/>
        </w:rPr>
        <w:t>-40-40-40/ ներքին համար՝ 186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B97885"/>
    <w:multiLevelType w:val="hybridMultilevel"/>
    <w:tmpl w:val="AB4E6E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4FB09C3"/>
    <w:multiLevelType w:val="hybridMultilevel"/>
    <w:tmpl w:val="35821A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171DCC"/>
    <w:multiLevelType w:val="hybridMultilevel"/>
    <w:tmpl w:val="AF6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F79AD"/>
    <w:multiLevelType w:val="hybridMultilevel"/>
    <w:tmpl w:val="4E081C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CF1953"/>
    <w:multiLevelType w:val="hybridMultilevel"/>
    <w:tmpl w:val="539A8AD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AE4264"/>
    <w:multiLevelType w:val="hybridMultilevel"/>
    <w:tmpl w:val="80E8C2A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2" w15:restartNumberingAfterBreak="0">
    <w:nsid w:val="5F910C78"/>
    <w:multiLevelType w:val="hybridMultilevel"/>
    <w:tmpl w:val="F768E83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351110"/>
    <w:multiLevelType w:val="hybridMultilevel"/>
    <w:tmpl w:val="8A0C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4"/>
  </w:num>
  <w:num w:numId="2">
    <w:abstractNumId w:val="7"/>
  </w:num>
  <w:num w:numId="3">
    <w:abstractNumId w:val="4"/>
  </w:num>
  <w:num w:numId="4">
    <w:abstractNumId w:val="3"/>
  </w:num>
  <w:num w:numId="5">
    <w:abstractNumId w:val="0"/>
  </w:num>
  <w:num w:numId="6">
    <w:abstractNumId w:val="5"/>
  </w:num>
  <w:num w:numId="7">
    <w:abstractNumId w:val="8"/>
  </w:num>
  <w:num w:numId="8">
    <w:abstractNumId w:val="9"/>
  </w:num>
  <w:num w:numId="9">
    <w:abstractNumId w:val="13"/>
  </w:num>
  <w:num w:numId="10">
    <w:abstractNumId w:val="10"/>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100593"/>
    <w:rsid w:val="00171487"/>
    <w:rsid w:val="001B0D4D"/>
    <w:rsid w:val="001B2EBA"/>
    <w:rsid w:val="001F4755"/>
    <w:rsid w:val="00246612"/>
    <w:rsid w:val="00252204"/>
    <w:rsid w:val="002A6B64"/>
    <w:rsid w:val="002D55C2"/>
    <w:rsid w:val="00300D1A"/>
    <w:rsid w:val="003245F5"/>
    <w:rsid w:val="0037565C"/>
    <w:rsid w:val="00386CA1"/>
    <w:rsid w:val="00387F42"/>
    <w:rsid w:val="00392C92"/>
    <w:rsid w:val="003E40E9"/>
    <w:rsid w:val="004010F2"/>
    <w:rsid w:val="00447486"/>
    <w:rsid w:val="0046193E"/>
    <w:rsid w:val="00490096"/>
    <w:rsid w:val="004B2FE9"/>
    <w:rsid w:val="004F18B2"/>
    <w:rsid w:val="004F76CF"/>
    <w:rsid w:val="0052045B"/>
    <w:rsid w:val="005532B9"/>
    <w:rsid w:val="005616A9"/>
    <w:rsid w:val="005D5020"/>
    <w:rsid w:val="005E4788"/>
    <w:rsid w:val="005F1EA4"/>
    <w:rsid w:val="006661B7"/>
    <w:rsid w:val="006D5CE4"/>
    <w:rsid w:val="00710A2A"/>
    <w:rsid w:val="00747C1A"/>
    <w:rsid w:val="007C6EA6"/>
    <w:rsid w:val="00836890"/>
    <w:rsid w:val="00841530"/>
    <w:rsid w:val="00856AC9"/>
    <w:rsid w:val="008941A8"/>
    <w:rsid w:val="008F6B05"/>
    <w:rsid w:val="00914441"/>
    <w:rsid w:val="00915378"/>
    <w:rsid w:val="00923746"/>
    <w:rsid w:val="00962CD5"/>
    <w:rsid w:val="009D4CEE"/>
    <w:rsid w:val="00A141AB"/>
    <w:rsid w:val="00A32EBC"/>
    <w:rsid w:val="00A603CF"/>
    <w:rsid w:val="00A8442E"/>
    <w:rsid w:val="00B249BB"/>
    <w:rsid w:val="00BC6D78"/>
    <w:rsid w:val="00BD5A52"/>
    <w:rsid w:val="00C5074B"/>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720D8"/>
    <w:rsid w:val="00E923BD"/>
    <w:rsid w:val="00EA7498"/>
    <w:rsid w:val="00ED4B74"/>
    <w:rsid w:val="00ED5B2F"/>
    <w:rsid w:val="00F02B7F"/>
    <w:rsid w:val="00F205A0"/>
    <w:rsid w:val="00F258E8"/>
    <w:rsid w:val="00F5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D5A52"/>
    <w:rPr>
      <w:rFonts w:ascii="Calibri" w:eastAsia="Calibri" w:hAnsi="Calibri" w:cs="Times New Roman"/>
      <w:lang w:val="ru-RU"/>
    </w:rPr>
  </w:style>
  <w:style w:type="table" w:styleId="TableGrid">
    <w:name w:val="Table Grid"/>
    <w:basedOn w:val="TableNormal"/>
    <w:uiPriority w:val="59"/>
    <w:rsid w:val="0085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405614802">
      <w:bodyDiv w:val="1"/>
      <w:marLeft w:val="0"/>
      <w:marRight w:val="0"/>
      <w:marTop w:val="0"/>
      <w:marBottom w:val="0"/>
      <w:divBdr>
        <w:top w:val="none" w:sz="0" w:space="0" w:color="auto"/>
        <w:left w:val="none" w:sz="0" w:space="0" w:color="auto"/>
        <w:bottom w:val="none" w:sz="0" w:space="0" w:color="auto"/>
        <w:right w:val="none" w:sz="0" w:space="0" w:color="auto"/>
      </w:divBdr>
    </w:div>
    <w:div w:id="426770916">
      <w:bodyDiv w:val="1"/>
      <w:marLeft w:val="0"/>
      <w:marRight w:val="0"/>
      <w:marTop w:val="0"/>
      <w:marBottom w:val="0"/>
      <w:divBdr>
        <w:top w:val="none" w:sz="0" w:space="0" w:color="auto"/>
        <w:left w:val="none" w:sz="0" w:space="0" w:color="auto"/>
        <w:bottom w:val="none" w:sz="0" w:space="0" w:color="auto"/>
        <w:right w:val="none" w:sz="0" w:space="0" w:color="auto"/>
      </w:divBdr>
    </w:div>
    <w:div w:id="1464808475">
      <w:bodyDiv w:val="1"/>
      <w:marLeft w:val="0"/>
      <w:marRight w:val="0"/>
      <w:marTop w:val="0"/>
      <w:marBottom w:val="0"/>
      <w:divBdr>
        <w:top w:val="none" w:sz="0" w:space="0" w:color="auto"/>
        <w:left w:val="none" w:sz="0" w:space="0" w:color="auto"/>
        <w:bottom w:val="none" w:sz="0" w:space="0" w:color="auto"/>
        <w:right w:val="none" w:sz="0" w:space="0" w:color="auto"/>
      </w:divBdr>
    </w:div>
    <w:div w:id="1632206343">
      <w:bodyDiv w:val="1"/>
      <w:marLeft w:val="0"/>
      <w:marRight w:val="0"/>
      <w:marTop w:val="0"/>
      <w:marBottom w:val="0"/>
      <w:divBdr>
        <w:top w:val="none" w:sz="0" w:space="0" w:color="auto"/>
        <w:left w:val="none" w:sz="0" w:space="0" w:color="auto"/>
        <w:bottom w:val="none" w:sz="0" w:space="0" w:color="auto"/>
        <w:right w:val="none" w:sz="0" w:space="0" w:color="auto"/>
      </w:divBdr>
    </w:div>
    <w:div w:id="20285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Narine Sargsyan</cp:lastModifiedBy>
  <cp:revision>58</cp:revision>
  <cp:lastPrinted>2019-10-03T13:22:00Z</cp:lastPrinted>
  <dcterms:created xsi:type="dcterms:W3CDTF">2019-10-31T05:35:00Z</dcterms:created>
  <dcterms:modified xsi:type="dcterms:W3CDTF">2025-02-14T08:13:00Z</dcterms:modified>
  <cp:keywords>https://mul2-fsss.gov.am/tasks/764873/oneclick?token=9cce617f29a54b6f569c9baf9bc14696</cp:keywords>
</cp:coreProperties>
</file>